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600CAE" w:rsidRPr="006A787A" w:rsidRDefault="00600CAE" w:rsidP="00DC16B7">
      <w:pPr>
        <w:autoSpaceDE w:val="0"/>
        <w:autoSpaceDN w:val="0"/>
        <w:jc w:val="both"/>
        <w:rPr>
          <w:sz w:val="24"/>
          <w:szCs w:val="24"/>
        </w:rPr>
      </w:pPr>
      <w:r w:rsidRPr="006A787A">
        <w:rPr>
          <w:sz w:val="24"/>
          <w:szCs w:val="24"/>
        </w:rPr>
        <w:t xml:space="preserve">Настоящим </w:t>
      </w:r>
      <w:r w:rsidR="0079580E" w:rsidRPr="00E22EFC">
        <w:rPr>
          <w:sz w:val="24"/>
          <w:szCs w:val="24"/>
          <w:u w:val="single"/>
        </w:rPr>
        <w:t>Управление архитектуры и градостроительства администрации района</w:t>
      </w:r>
      <w:r w:rsidRPr="006A787A">
        <w:rPr>
          <w:sz w:val="24"/>
          <w:szCs w:val="24"/>
        </w:rPr>
        <w:t xml:space="preserve"> </w:t>
      </w:r>
    </w:p>
    <w:p w:rsidR="0079580E" w:rsidRDefault="00600CAE" w:rsidP="00DC16B7">
      <w:pPr>
        <w:jc w:val="both"/>
        <w:rPr>
          <w:sz w:val="24"/>
          <w:szCs w:val="24"/>
        </w:rPr>
      </w:pPr>
      <w:r w:rsidRPr="006A787A">
        <w:rPr>
          <w:sz w:val="24"/>
          <w:szCs w:val="24"/>
        </w:rPr>
        <w:t xml:space="preserve">извещает о начале обсуждения муниципального нормативного правового акта и сборе предложений заинтересованных лиц по </w:t>
      </w:r>
    </w:p>
    <w:p w:rsidR="0079580E" w:rsidRDefault="00011A56" w:rsidP="00DC16B7">
      <w:pPr>
        <w:jc w:val="both"/>
        <w:rPr>
          <w:sz w:val="24"/>
          <w:szCs w:val="24"/>
          <w:u w:val="single"/>
        </w:rPr>
      </w:pPr>
      <w:r>
        <w:rPr>
          <w:sz w:val="24"/>
          <w:szCs w:val="24"/>
          <w:u w:val="single"/>
        </w:rPr>
        <w:t>п</w:t>
      </w:r>
      <w:r w:rsidR="0079580E" w:rsidRPr="005B2A9B">
        <w:rPr>
          <w:sz w:val="24"/>
          <w:szCs w:val="24"/>
          <w:u w:val="single"/>
        </w:rPr>
        <w:t>остановлени</w:t>
      </w:r>
      <w:r>
        <w:rPr>
          <w:sz w:val="24"/>
          <w:szCs w:val="24"/>
          <w:u w:val="single"/>
        </w:rPr>
        <w:t>ю</w:t>
      </w:r>
      <w:r w:rsidR="0079580E" w:rsidRPr="005B2A9B">
        <w:rPr>
          <w:sz w:val="24"/>
          <w:szCs w:val="24"/>
          <w:u w:val="single"/>
        </w:rPr>
        <w:t xml:space="preserve"> № </w:t>
      </w:r>
      <w:r w:rsidR="0079580E">
        <w:rPr>
          <w:sz w:val="24"/>
          <w:szCs w:val="24"/>
          <w:u w:val="single"/>
        </w:rPr>
        <w:t>1853</w:t>
      </w:r>
      <w:r w:rsidR="0079580E" w:rsidRPr="005B2A9B">
        <w:rPr>
          <w:sz w:val="24"/>
          <w:szCs w:val="24"/>
          <w:u w:val="single"/>
        </w:rPr>
        <w:t xml:space="preserve"> от </w:t>
      </w:r>
      <w:r w:rsidR="0079580E">
        <w:rPr>
          <w:sz w:val="24"/>
          <w:szCs w:val="24"/>
          <w:u w:val="single"/>
        </w:rPr>
        <w:t>18.09.2019</w:t>
      </w:r>
      <w:r w:rsidR="0079580E" w:rsidRPr="005B2A9B">
        <w:rPr>
          <w:sz w:val="24"/>
          <w:szCs w:val="24"/>
          <w:u w:val="single"/>
        </w:rPr>
        <w:t xml:space="preserve"> «Об утверждении Порядка </w:t>
      </w:r>
      <w:r w:rsidR="0079580E">
        <w:rPr>
          <w:sz w:val="24"/>
          <w:szCs w:val="24"/>
          <w:u w:val="single"/>
        </w:rPr>
        <w:t xml:space="preserve">подготовки документации по планировке территории и принятия решения об ее утверждении для размещения объектов на территории </w:t>
      </w:r>
      <w:proofErr w:type="spellStart"/>
      <w:r w:rsidR="0079580E" w:rsidRPr="005B2A9B">
        <w:rPr>
          <w:sz w:val="24"/>
          <w:szCs w:val="24"/>
          <w:u w:val="single"/>
        </w:rPr>
        <w:t>Нижневартовского</w:t>
      </w:r>
      <w:proofErr w:type="spellEnd"/>
      <w:r w:rsidR="0079580E" w:rsidRPr="005B2A9B">
        <w:rPr>
          <w:sz w:val="24"/>
          <w:szCs w:val="24"/>
          <w:u w:val="single"/>
        </w:rPr>
        <w:t xml:space="preserve"> района»</w:t>
      </w:r>
    </w:p>
    <w:p w:rsidR="00600CAE" w:rsidRPr="006A787A" w:rsidRDefault="00600CAE" w:rsidP="00DC16B7">
      <w:pPr>
        <w:tabs>
          <w:tab w:val="right" w:pos="9923"/>
        </w:tabs>
        <w:autoSpaceDE w:val="0"/>
        <w:autoSpaceDN w:val="0"/>
        <w:spacing w:before="120"/>
        <w:ind w:firstLine="567"/>
        <w:jc w:val="both"/>
        <w:rPr>
          <w:sz w:val="24"/>
          <w:szCs w:val="24"/>
        </w:rPr>
      </w:pPr>
      <w:r w:rsidRPr="006A787A">
        <w:rPr>
          <w:sz w:val="24"/>
          <w:szCs w:val="24"/>
        </w:rPr>
        <w:t xml:space="preserve">Предложения принимаются по адресу: </w:t>
      </w:r>
      <w:proofErr w:type="spellStart"/>
      <w:r w:rsidR="00DC16B7" w:rsidRPr="00A4614C">
        <w:rPr>
          <w:sz w:val="24"/>
          <w:szCs w:val="24"/>
          <w:u w:val="single"/>
        </w:rPr>
        <w:t>ул.Ленина</w:t>
      </w:r>
      <w:proofErr w:type="spellEnd"/>
      <w:r w:rsidR="00DC16B7" w:rsidRPr="00A4614C">
        <w:rPr>
          <w:sz w:val="24"/>
          <w:szCs w:val="24"/>
          <w:u w:val="single"/>
        </w:rPr>
        <w:t>, д.6, кабинеты №№</w:t>
      </w:r>
      <w:r w:rsidR="00F91461">
        <w:rPr>
          <w:sz w:val="24"/>
          <w:szCs w:val="24"/>
          <w:u w:val="single"/>
        </w:rPr>
        <w:t xml:space="preserve"> </w:t>
      </w:r>
      <w:r w:rsidR="00DC16B7" w:rsidRPr="00A4614C">
        <w:rPr>
          <w:sz w:val="24"/>
          <w:szCs w:val="24"/>
          <w:u w:val="single"/>
        </w:rPr>
        <w:t xml:space="preserve">111, 112, </w:t>
      </w:r>
      <w:proofErr w:type="spellStart"/>
      <w:r w:rsidR="00DC16B7" w:rsidRPr="00A4614C">
        <w:rPr>
          <w:sz w:val="24"/>
          <w:szCs w:val="24"/>
          <w:u w:val="single"/>
        </w:rPr>
        <w:t>г.Нижневартовск</w:t>
      </w:r>
      <w:proofErr w:type="spellEnd"/>
      <w:r w:rsidR="00DC16B7" w:rsidRPr="00A4614C">
        <w:rPr>
          <w:sz w:val="24"/>
          <w:szCs w:val="24"/>
          <w:u w:val="single"/>
        </w:rPr>
        <w:t>, ХМАО-Югра, Тюменская область, 628606</w:t>
      </w:r>
      <w:r w:rsidR="00DC16B7">
        <w:rPr>
          <w:sz w:val="24"/>
          <w:szCs w:val="24"/>
          <w:u w:val="single"/>
        </w:rPr>
        <w:t xml:space="preserve">, </w:t>
      </w:r>
      <w:r w:rsidRPr="006A787A">
        <w:rPr>
          <w:sz w:val="24"/>
          <w:szCs w:val="24"/>
        </w:rPr>
        <w:t>а также по адресу электронной почты:</w:t>
      </w:r>
      <w:r w:rsidR="00DC16B7" w:rsidRPr="00DC16B7">
        <w:t xml:space="preserve"> </w:t>
      </w:r>
      <w:hyperlink r:id="rId8" w:history="1">
        <w:r w:rsidR="00DC16B7" w:rsidRPr="00DC16B7">
          <w:rPr>
            <w:rStyle w:val="af9"/>
            <w:sz w:val="24"/>
            <w:szCs w:val="24"/>
            <w:lang w:val="en-US"/>
          </w:rPr>
          <w:t>Uaig</w:t>
        </w:r>
        <w:r w:rsidR="00DC16B7" w:rsidRPr="00DC16B7">
          <w:rPr>
            <w:rStyle w:val="af9"/>
            <w:sz w:val="24"/>
            <w:szCs w:val="24"/>
          </w:rPr>
          <w:t>@NVraion.ru</w:t>
        </w:r>
      </w:hyperlink>
      <w:r w:rsidR="00DC16B7" w:rsidRPr="00DC16B7">
        <w:rPr>
          <w:rStyle w:val="af9"/>
          <w:sz w:val="24"/>
          <w:szCs w:val="24"/>
        </w:rPr>
        <w:t xml:space="preserve">, </w:t>
      </w:r>
      <w:hyperlink r:id="rId9" w:history="1">
        <w:r w:rsidR="00DC16B7" w:rsidRPr="00DC16B7">
          <w:rPr>
            <w:rStyle w:val="af9"/>
            <w:sz w:val="24"/>
            <w:szCs w:val="24"/>
            <w:lang w:val="en-US"/>
          </w:rPr>
          <w:t>ProkofevVY</w:t>
        </w:r>
        <w:r w:rsidR="00DC16B7" w:rsidRPr="00DC16B7">
          <w:rPr>
            <w:rStyle w:val="af9"/>
            <w:sz w:val="24"/>
            <w:szCs w:val="24"/>
          </w:rPr>
          <w:t>@NVraion.ru</w:t>
        </w:r>
      </w:hyperlink>
      <w:r w:rsidR="00DC16B7" w:rsidRPr="00DC16B7">
        <w:rPr>
          <w:color w:val="0000FF"/>
          <w:sz w:val="24"/>
          <w:szCs w:val="24"/>
          <w:u w:val="single"/>
        </w:rPr>
        <w:t xml:space="preserve">, </w:t>
      </w:r>
      <w:hyperlink r:id="rId10" w:history="1">
        <w:r w:rsidR="00DC16B7" w:rsidRPr="00DC16B7">
          <w:rPr>
            <w:rStyle w:val="af9"/>
            <w:sz w:val="24"/>
            <w:szCs w:val="24"/>
          </w:rPr>
          <w:t>Z</w:t>
        </w:r>
        <w:r w:rsidR="00DC16B7" w:rsidRPr="00DC16B7">
          <w:rPr>
            <w:rStyle w:val="af9"/>
            <w:sz w:val="24"/>
            <w:szCs w:val="24"/>
            <w:lang w:val="en-US"/>
          </w:rPr>
          <w:t>hernakovaMS</w:t>
        </w:r>
        <w:r w:rsidR="00DC16B7" w:rsidRPr="00DC16B7">
          <w:rPr>
            <w:rStyle w:val="af9"/>
            <w:sz w:val="24"/>
            <w:szCs w:val="24"/>
          </w:rPr>
          <w:t>@NVraion.ru</w:t>
        </w:r>
      </w:hyperlink>
      <w:r w:rsidR="00DC16B7" w:rsidRPr="00DC16B7">
        <w:rPr>
          <w:rStyle w:val="af9"/>
          <w:sz w:val="24"/>
          <w:szCs w:val="24"/>
        </w:rPr>
        <w:t xml:space="preserve">, </w:t>
      </w:r>
      <w:hyperlink r:id="rId11" w:history="1">
        <w:r w:rsidR="00DC16B7" w:rsidRPr="00DC16B7">
          <w:rPr>
            <w:rStyle w:val="af9"/>
            <w:sz w:val="24"/>
            <w:szCs w:val="24"/>
            <w:lang w:val="en-US"/>
          </w:rPr>
          <w:t>ZaostrovnihLV</w:t>
        </w:r>
        <w:r w:rsidR="00DC16B7" w:rsidRPr="00DC16B7">
          <w:rPr>
            <w:rStyle w:val="af9"/>
            <w:sz w:val="24"/>
            <w:szCs w:val="24"/>
          </w:rPr>
          <w:t>@</w:t>
        </w:r>
        <w:r w:rsidR="00DC16B7" w:rsidRPr="00DC16B7">
          <w:rPr>
            <w:rStyle w:val="af9"/>
            <w:sz w:val="24"/>
            <w:szCs w:val="24"/>
            <w:lang w:val="en-US"/>
          </w:rPr>
          <w:t>NVraion</w:t>
        </w:r>
        <w:r w:rsidR="00DC16B7" w:rsidRPr="00DC16B7">
          <w:rPr>
            <w:rStyle w:val="af9"/>
            <w:sz w:val="24"/>
            <w:szCs w:val="24"/>
          </w:rPr>
          <w:t>.</w:t>
        </w:r>
        <w:proofErr w:type="spellStart"/>
        <w:r w:rsidR="00DC16B7" w:rsidRPr="00DC16B7">
          <w:rPr>
            <w:rStyle w:val="af9"/>
            <w:sz w:val="24"/>
            <w:szCs w:val="24"/>
            <w:lang w:val="en-US"/>
          </w:rPr>
          <w:t>ru</w:t>
        </w:r>
        <w:proofErr w:type="spellEnd"/>
      </w:hyperlink>
    </w:p>
    <w:p w:rsidR="00600CAE" w:rsidRPr="006A787A" w:rsidRDefault="00600CAE" w:rsidP="00DC16B7">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DC16B7">
        <w:rPr>
          <w:sz w:val="24"/>
          <w:szCs w:val="24"/>
        </w:rPr>
        <w:t xml:space="preserve"> </w:t>
      </w:r>
      <w:r w:rsidR="00D320B9">
        <w:rPr>
          <w:sz w:val="24"/>
          <w:szCs w:val="24"/>
          <w:u w:val="single"/>
        </w:rPr>
        <w:t>Заостровных Лариса Валерьевна</w:t>
      </w:r>
      <w:r w:rsidR="00DC16B7" w:rsidRPr="00DC16B7">
        <w:rPr>
          <w:sz w:val="24"/>
          <w:szCs w:val="24"/>
          <w:u w:val="single"/>
        </w:rPr>
        <w:t xml:space="preserve">, </w:t>
      </w:r>
      <w:r w:rsidR="00D320B9">
        <w:rPr>
          <w:sz w:val="24"/>
          <w:szCs w:val="24"/>
          <w:u w:val="single"/>
        </w:rPr>
        <w:t>заместитель начальника отдела ведения информационной системы и выдачи разрешений в строительстве</w:t>
      </w:r>
      <w:r w:rsidR="00DC16B7" w:rsidRPr="00DC16B7">
        <w:rPr>
          <w:sz w:val="24"/>
          <w:szCs w:val="24"/>
          <w:u w:val="single"/>
        </w:rPr>
        <w:t xml:space="preserve"> управления архитектуры и градостроительства, 49-87-3</w:t>
      </w:r>
      <w:r w:rsidR="00D320B9">
        <w:rPr>
          <w:sz w:val="24"/>
          <w:szCs w:val="24"/>
          <w:u w:val="single"/>
        </w:rPr>
        <w:t>5</w:t>
      </w:r>
    </w:p>
    <w:p w:rsidR="00600CAE" w:rsidRPr="006A787A" w:rsidRDefault="00600CAE" w:rsidP="00DC16B7">
      <w:pPr>
        <w:autoSpaceDE w:val="0"/>
        <w:autoSpaceDN w:val="0"/>
        <w:spacing w:before="120"/>
        <w:ind w:left="567"/>
        <w:jc w:val="both"/>
        <w:rPr>
          <w:sz w:val="24"/>
          <w:szCs w:val="24"/>
        </w:rPr>
      </w:pPr>
      <w:r w:rsidRPr="006A787A">
        <w:rPr>
          <w:sz w:val="24"/>
          <w:szCs w:val="24"/>
        </w:rPr>
        <w:t xml:space="preserve">Сроки приема предложений: </w:t>
      </w:r>
      <w:r w:rsidRPr="00DC16B7">
        <w:rPr>
          <w:sz w:val="24"/>
          <w:szCs w:val="24"/>
          <w:u w:val="single"/>
        </w:rPr>
        <w:t>с «</w:t>
      </w:r>
      <w:r w:rsidR="00DC16B7" w:rsidRPr="00DC16B7">
        <w:rPr>
          <w:sz w:val="24"/>
          <w:szCs w:val="24"/>
          <w:u w:val="single"/>
        </w:rPr>
        <w:t>25</w:t>
      </w:r>
      <w:r w:rsidRPr="00DC16B7">
        <w:rPr>
          <w:sz w:val="24"/>
          <w:szCs w:val="24"/>
          <w:u w:val="single"/>
        </w:rPr>
        <w:t>»</w:t>
      </w:r>
      <w:r w:rsidR="00DC16B7" w:rsidRPr="00DC16B7">
        <w:rPr>
          <w:sz w:val="24"/>
          <w:szCs w:val="24"/>
          <w:u w:val="single"/>
        </w:rPr>
        <w:t xml:space="preserve"> марта 2020 </w:t>
      </w:r>
      <w:r w:rsidRPr="00DC16B7">
        <w:rPr>
          <w:sz w:val="24"/>
          <w:szCs w:val="24"/>
          <w:u w:val="single"/>
        </w:rPr>
        <w:t>г. по «</w:t>
      </w:r>
      <w:r w:rsidR="00DC16B7" w:rsidRPr="00DC16B7">
        <w:rPr>
          <w:sz w:val="24"/>
          <w:szCs w:val="24"/>
          <w:u w:val="single"/>
        </w:rPr>
        <w:t>21</w:t>
      </w:r>
      <w:r w:rsidRPr="00DC16B7">
        <w:rPr>
          <w:sz w:val="24"/>
          <w:szCs w:val="24"/>
          <w:u w:val="single"/>
        </w:rPr>
        <w:t>»</w:t>
      </w:r>
      <w:r w:rsidR="00DC16B7" w:rsidRPr="00DC16B7">
        <w:rPr>
          <w:sz w:val="24"/>
          <w:szCs w:val="24"/>
          <w:u w:val="single"/>
        </w:rPr>
        <w:t xml:space="preserve"> апреля</w:t>
      </w:r>
      <w:r w:rsidRPr="00DC16B7">
        <w:rPr>
          <w:sz w:val="24"/>
          <w:szCs w:val="24"/>
          <w:u w:val="single"/>
        </w:rPr>
        <w:t xml:space="preserve"> </w:t>
      </w:r>
      <w:r w:rsidR="00DC16B7" w:rsidRPr="00DC16B7">
        <w:rPr>
          <w:sz w:val="24"/>
          <w:szCs w:val="24"/>
          <w:u w:val="single"/>
        </w:rPr>
        <w:t xml:space="preserve">2020 </w:t>
      </w:r>
      <w:r w:rsidRPr="00DC16B7">
        <w:rPr>
          <w:sz w:val="24"/>
          <w:szCs w:val="24"/>
          <w:u w:val="single"/>
        </w:rPr>
        <w:t>г</w:t>
      </w:r>
      <w:r w:rsidRPr="006A787A">
        <w:rPr>
          <w:sz w:val="24"/>
          <w:szCs w:val="24"/>
        </w:rPr>
        <w:t>.</w:t>
      </w:r>
    </w:p>
    <w:p w:rsidR="00600CAE" w:rsidRPr="006A787A" w:rsidRDefault="00600CAE" w:rsidP="00DC16B7">
      <w:pPr>
        <w:autoSpaceDE w:val="0"/>
        <w:autoSpaceDN w:val="0"/>
        <w:ind w:firstLine="567"/>
        <w:jc w:val="both"/>
        <w:rPr>
          <w:sz w:val="24"/>
          <w:szCs w:val="24"/>
        </w:rPr>
      </w:pPr>
    </w:p>
    <w:p w:rsidR="00600CAE" w:rsidRPr="00D5305C" w:rsidRDefault="00600CAE" w:rsidP="00C07883">
      <w:pPr>
        <w:autoSpaceDE w:val="0"/>
        <w:autoSpaceDN w:val="0"/>
        <w:ind w:firstLine="567"/>
        <w:jc w:val="both"/>
        <w:rPr>
          <w:rStyle w:val="af9"/>
          <w:sz w:val="24"/>
          <w:szCs w:val="24"/>
          <w:lang w:val="en-US"/>
        </w:rPr>
      </w:pPr>
      <w:r w:rsidRPr="006A787A">
        <w:rPr>
          <w:sz w:val="24"/>
          <w:szCs w:val="24"/>
        </w:rPr>
        <w:t xml:space="preserve">Место размещения уведомления о проведении публичных консультаций по муниципального нормативному правовому акту в информационно-телекоммуникационной сети «Интернет»: </w:t>
      </w:r>
      <w:hyperlink r:id="rId12" w:history="1">
        <w:proofErr w:type="gramStart"/>
        <w:r w:rsidR="00C07883" w:rsidRPr="00D5305C">
          <w:rPr>
            <w:rStyle w:val="af9"/>
            <w:sz w:val="24"/>
            <w:szCs w:val="24"/>
            <w:lang w:val="en-US"/>
          </w:rPr>
          <w:t>http://nvraion.ru/dokumenty/otsenka-reguliruyushchego-vozdeystviya-i-ekspertiza-munitsipalnykh-normativnykh-pravovykh-aktov-/publichnye-konsultatsii/</w:t>
        </w:r>
      </w:hyperlink>
      <w:r w:rsidR="00C07883" w:rsidRPr="00D5305C">
        <w:rPr>
          <w:rStyle w:val="af9"/>
          <w:sz w:val="24"/>
          <w:szCs w:val="24"/>
          <w:lang w:val="en-US"/>
        </w:rPr>
        <w:t xml:space="preserve"> ;</w:t>
      </w:r>
      <w:proofErr w:type="gramEnd"/>
    </w:p>
    <w:p w:rsidR="00C07883" w:rsidRDefault="00D5305C" w:rsidP="00C07883">
      <w:pPr>
        <w:autoSpaceDE w:val="0"/>
        <w:autoSpaceDN w:val="0"/>
        <w:ind w:firstLine="567"/>
        <w:jc w:val="both"/>
        <w:rPr>
          <w:rStyle w:val="af9"/>
          <w:sz w:val="24"/>
          <w:szCs w:val="24"/>
          <w:lang w:val="en-US"/>
        </w:rPr>
      </w:pPr>
      <w:hyperlink r:id="rId13" w:history="1">
        <w:r w:rsidRPr="00D5305C">
          <w:rPr>
            <w:rStyle w:val="af9"/>
            <w:sz w:val="24"/>
            <w:szCs w:val="24"/>
            <w:lang w:val="en-US"/>
          </w:rPr>
          <w:t>http</w:t>
        </w:r>
        <w:r w:rsidRPr="00E34AD0">
          <w:rPr>
            <w:rStyle w:val="af9"/>
            <w:sz w:val="24"/>
            <w:szCs w:val="24"/>
          </w:rPr>
          <w:t>://</w:t>
        </w:r>
        <w:r w:rsidRPr="00D5305C">
          <w:rPr>
            <w:rStyle w:val="af9"/>
            <w:sz w:val="24"/>
            <w:szCs w:val="24"/>
            <w:lang w:val="en-US"/>
          </w:rPr>
          <w:t>regulation</w:t>
        </w:r>
        <w:r w:rsidRPr="00E34AD0">
          <w:rPr>
            <w:rStyle w:val="af9"/>
            <w:sz w:val="24"/>
            <w:szCs w:val="24"/>
          </w:rPr>
          <w:t>.</w:t>
        </w:r>
        <w:proofErr w:type="spellStart"/>
        <w:r w:rsidRPr="00D5305C">
          <w:rPr>
            <w:rStyle w:val="af9"/>
            <w:sz w:val="24"/>
            <w:szCs w:val="24"/>
            <w:lang w:val="en-US"/>
          </w:rPr>
          <w:t>admhmao</w:t>
        </w:r>
        <w:proofErr w:type="spellEnd"/>
        <w:r w:rsidRPr="00E34AD0">
          <w:rPr>
            <w:rStyle w:val="af9"/>
            <w:sz w:val="24"/>
            <w:szCs w:val="24"/>
          </w:rPr>
          <w:t>.</w:t>
        </w:r>
        <w:proofErr w:type="spellStart"/>
        <w:r w:rsidRPr="00D5305C">
          <w:rPr>
            <w:rStyle w:val="af9"/>
            <w:sz w:val="24"/>
            <w:szCs w:val="24"/>
            <w:lang w:val="en-US"/>
          </w:rPr>
          <w:t>ru</w:t>
        </w:r>
        <w:proofErr w:type="spellEnd"/>
      </w:hyperlink>
    </w:p>
    <w:p w:rsidR="00942673" w:rsidRPr="00E34AD0" w:rsidRDefault="00942673" w:rsidP="00C07883">
      <w:pPr>
        <w:autoSpaceDE w:val="0"/>
        <w:autoSpaceDN w:val="0"/>
        <w:ind w:firstLine="567"/>
        <w:jc w:val="both"/>
        <w:rPr>
          <w:rStyle w:val="af9"/>
          <w:sz w:val="24"/>
          <w:szCs w:val="24"/>
        </w:rPr>
      </w:pPr>
      <w:bookmarkStart w:id="0" w:name="_GoBack"/>
      <w:bookmarkEnd w:id="0"/>
    </w:p>
    <w:p w:rsidR="00E34AD0" w:rsidRPr="00E34AD0" w:rsidRDefault="00600CAE" w:rsidP="00E34AD0">
      <w:pPr>
        <w:autoSpaceDE w:val="0"/>
        <w:autoSpaceDN w:val="0"/>
        <w:adjustRightInd w:val="0"/>
        <w:jc w:val="both"/>
        <w:rPr>
          <w:sz w:val="24"/>
          <w:szCs w:val="24"/>
          <w:u w:val="single"/>
        </w:rPr>
      </w:pPr>
      <w:r w:rsidRPr="006A787A">
        <w:rPr>
          <w:sz w:val="24"/>
          <w:szCs w:val="24"/>
        </w:rPr>
        <w:t>1. Описание проблемы, на решение которой направлено правовое регулирование:</w:t>
      </w:r>
      <w:r w:rsidR="00E34AD0">
        <w:rPr>
          <w:sz w:val="24"/>
          <w:szCs w:val="24"/>
        </w:rPr>
        <w:t xml:space="preserve"> </w:t>
      </w:r>
      <w:r w:rsidR="00E34AD0" w:rsidRPr="00E34AD0">
        <w:rPr>
          <w:sz w:val="24"/>
          <w:szCs w:val="24"/>
          <w:u w:val="single"/>
        </w:rPr>
        <w:t>постановление разработано в</w:t>
      </w:r>
      <w:r w:rsidR="00E34AD0" w:rsidRPr="00E34AD0">
        <w:rPr>
          <w:sz w:val="24"/>
          <w:szCs w:val="24"/>
          <w:u w:val="single"/>
        </w:rPr>
        <w:t xml:space="preserve"> соответствии с </w:t>
      </w:r>
      <w:hyperlink r:id="rId14" w:history="1">
        <w:r w:rsidR="00E34AD0" w:rsidRPr="00E34AD0">
          <w:rPr>
            <w:sz w:val="24"/>
            <w:szCs w:val="24"/>
            <w:u w:val="single"/>
          </w:rPr>
          <w:t>частью 20 статьи 45</w:t>
        </w:r>
      </w:hyperlink>
      <w:r w:rsidR="00E34AD0" w:rsidRPr="00E34AD0">
        <w:rPr>
          <w:sz w:val="24"/>
          <w:szCs w:val="24"/>
          <w:u w:val="single"/>
        </w:rPr>
        <w:t xml:space="preserve"> Градостроительного кодекса Российской Федерации</w:t>
      </w:r>
    </w:p>
    <w:p w:rsidR="00600CAE" w:rsidRPr="006A787A" w:rsidRDefault="00600CAE" w:rsidP="00D320B9">
      <w:pPr>
        <w:autoSpaceDE w:val="0"/>
        <w:autoSpaceDN w:val="0"/>
        <w:jc w:val="both"/>
        <w:rPr>
          <w:sz w:val="24"/>
          <w:szCs w:val="24"/>
        </w:rPr>
      </w:pPr>
    </w:p>
    <w:p w:rsidR="00E34AD0" w:rsidRPr="00E34AD0" w:rsidRDefault="00600CAE" w:rsidP="00E34AD0">
      <w:pPr>
        <w:autoSpaceDE w:val="0"/>
        <w:autoSpaceDN w:val="0"/>
        <w:adjustRightInd w:val="0"/>
        <w:jc w:val="both"/>
        <w:rPr>
          <w:sz w:val="24"/>
          <w:szCs w:val="24"/>
          <w:u w:val="single"/>
        </w:rPr>
      </w:pPr>
      <w:r w:rsidRPr="006A787A">
        <w:rPr>
          <w:sz w:val="24"/>
          <w:szCs w:val="24"/>
        </w:rPr>
        <w:t>2. Цели правового регулирования:</w:t>
      </w:r>
      <w:r w:rsidR="00E34AD0">
        <w:rPr>
          <w:sz w:val="24"/>
          <w:szCs w:val="24"/>
        </w:rPr>
        <w:t xml:space="preserve"> </w:t>
      </w:r>
      <w:r w:rsidR="00E34AD0" w:rsidRPr="00E34AD0">
        <w:rPr>
          <w:sz w:val="24"/>
          <w:szCs w:val="24"/>
          <w:u w:val="single"/>
        </w:rPr>
        <w:t>устанавливает требования к подготовке и утверждению документации по планировке территории для размещения объектов местного значения муниципального района и иных объектов капитального строительства, размещение которых планируется в границах поселения либо на территориях двух и более поселений и (или) межселенной территории в границах муниципального района</w:t>
      </w:r>
    </w:p>
    <w:p w:rsidR="00600CAE" w:rsidRPr="006A787A" w:rsidRDefault="00600CAE" w:rsidP="00D320B9">
      <w:pPr>
        <w:autoSpaceDE w:val="0"/>
        <w:autoSpaceDN w:val="0"/>
        <w:jc w:val="both"/>
        <w:rPr>
          <w:sz w:val="24"/>
          <w:szCs w:val="24"/>
        </w:rPr>
      </w:pPr>
    </w:p>
    <w:p w:rsidR="00D5305C" w:rsidRPr="00E34AD0" w:rsidRDefault="00600CAE" w:rsidP="00D320B9">
      <w:pPr>
        <w:autoSpaceDE w:val="0"/>
        <w:autoSpaceDN w:val="0"/>
        <w:rPr>
          <w:sz w:val="24"/>
          <w:szCs w:val="24"/>
          <w:u w:val="single"/>
        </w:rPr>
      </w:pPr>
      <w:r w:rsidRPr="006A787A">
        <w:rPr>
          <w:sz w:val="24"/>
          <w:szCs w:val="24"/>
        </w:rPr>
        <w:t>3. Сроки действия правового регулирования:</w:t>
      </w:r>
      <w:r w:rsidR="00E34AD0">
        <w:rPr>
          <w:sz w:val="24"/>
          <w:szCs w:val="24"/>
        </w:rPr>
        <w:t xml:space="preserve"> </w:t>
      </w:r>
      <w:r w:rsidR="00E34AD0">
        <w:rPr>
          <w:sz w:val="24"/>
          <w:szCs w:val="24"/>
          <w:u w:val="single"/>
        </w:rPr>
        <w:t>д</w:t>
      </w:r>
      <w:r w:rsidR="00D5305C" w:rsidRPr="00E34AD0">
        <w:rPr>
          <w:sz w:val="24"/>
          <w:szCs w:val="24"/>
          <w:u w:val="single"/>
        </w:rPr>
        <w:t>окумент вступил в силу после официального опубликования (обнародования)</w:t>
      </w:r>
      <w:r w:rsidR="00D5305C" w:rsidRPr="00E34AD0">
        <w:rPr>
          <w:sz w:val="24"/>
          <w:szCs w:val="24"/>
          <w:u w:val="single"/>
        </w:rPr>
        <w:t xml:space="preserve"> 21.01.2019 (приложение «Официальный бюллетень» </w:t>
      </w:r>
      <w:r w:rsidR="00E34AD0" w:rsidRPr="00E34AD0">
        <w:rPr>
          <w:sz w:val="24"/>
          <w:szCs w:val="24"/>
          <w:u w:val="single"/>
        </w:rPr>
        <w:t xml:space="preserve">№ 75 </w:t>
      </w:r>
      <w:r w:rsidR="00D5305C" w:rsidRPr="00E34AD0">
        <w:rPr>
          <w:sz w:val="24"/>
          <w:szCs w:val="24"/>
          <w:u w:val="single"/>
        </w:rPr>
        <w:t xml:space="preserve">к газете «Новости </w:t>
      </w:r>
      <w:proofErr w:type="spellStart"/>
      <w:r w:rsidR="00D5305C" w:rsidRPr="00E34AD0">
        <w:rPr>
          <w:sz w:val="24"/>
          <w:szCs w:val="24"/>
          <w:u w:val="single"/>
        </w:rPr>
        <w:t>Приобья</w:t>
      </w:r>
      <w:proofErr w:type="spellEnd"/>
      <w:r w:rsidR="00D5305C" w:rsidRPr="00E34AD0">
        <w:rPr>
          <w:sz w:val="24"/>
          <w:szCs w:val="24"/>
          <w:u w:val="single"/>
        </w:rPr>
        <w:t>»</w:t>
      </w:r>
      <w:r w:rsidR="00E34AD0" w:rsidRPr="00E34AD0">
        <w:rPr>
          <w:sz w:val="24"/>
          <w:szCs w:val="24"/>
          <w:u w:val="single"/>
        </w:rPr>
        <w:t>)</w:t>
      </w:r>
      <w:r w:rsidR="00D5305C" w:rsidRPr="00E34AD0">
        <w:rPr>
          <w:sz w:val="24"/>
          <w:szCs w:val="24"/>
          <w:u w:val="single"/>
        </w:rPr>
        <w:t xml:space="preserve"> </w:t>
      </w:r>
    </w:p>
    <w:p w:rsidR="00600CAE" w:rsidRPr="006A787A" w:rsidRDefault="00600CAE" w:rsidP="00D320B9">
      <w:pPr>
        <w:autoSpaceDE w:val="0"/>
        <w:autoSpaceDN w:val="0"/>
        <w:jc w:val="both"/>
        <w:rPr>
          <w:sz w:val="24"/>
          <w:szCs w:val="24"/>
        </w:rPr>
      </w:pPr>
    </w:p>
    <w:p w:rsidR="00E34AD0" w:rsidRPr="00E34AD0" w:rsidRDefault="00600CAE" w:rsidP="00E34AD0">
      <w:pPr>
        <w:autoSpaceDE w:val="0"/>
        <w:autoSpaceDN w:val="0"/>
        <w:adjustRightInd w:val="0"/>
        <w:jc w:val="both"/>
        <w:rPr>
          <w:sz w:val="24"/>
          <w:szCs w:val="24"/>
          <w:u w:val="single"/>
        </w:rPr>
      </w:pPr>
      <w:r w:rsidRPr="006A787A">
        <w:rPr>
          <w:sz w:val="24"/>
          <w:szCs w:val="24"/>
        </w:rPr>
        <w:t>4. Группа участников отношений правового регулирования и их количественная оценка:</w:t>
      </w:r>
      <w:r w:rsidR="00E34AD0">
        <w:rPr>
          <w:sz w:val="24"/>
          <w:szCs w:val="24"/>
        </w:rPr>
        <w:t xml:space="preserve"> </w:t>
      </w:r>
      <w:r w:rsidR="00E34AD0" w:rsidRPr="00E34AD0">
        <w:rPr>
          <w:sz w:val="24"/>
          <w:szCs w:val="24"/>
          <w:u w:val="single"/>
        </w:rPr>
        <w:t>физически</w:t>
      </w:r>
      <w:r w:rsidR="00E34AD0" w:rsidRPr="00E34AD0">
        <w:rPr>
          <w:sz w:val="24"/>
          <w:szCs w:val="24"/>
          <w:u w:val="single"/>
        </w:rPr>
        <w:t>е</w:t>
      </w:r>
      <w:r w:rsidR="00E34AD0" w:rsidRPr="00E34AD0">
        <w:rPr>
          <w:sz w:val="24"/>
          <w:szCs w:val="24"/>
          <w:u w:val="single"/>
        </w:rPr>
        <w:t xml:space="preserve"> или юридически</w:t>
      </w:r>
      <w:r w:rsidR="00E34AD0" w:rsidRPr="00E34AD0">
        <w:rPr>
          <w:sz w:val="24"/>
          <w:szCs w:val="24"/>
          <w:u w:val="single"/>
        </w:rPr>
        <w:t>е</w:t>
      </w:r>
      <w:r w:rsidR="00E34AD0" w:rsidRPr="00E34AD0">
        <w:rPr>
          <w:sz w:val="24"/>
          <w:szCs w:val="24"/>
          <w:u w:val="single"/>
        </w:rPr>
        <w:t xml:space="preserve"> лиц</w:t>
      </w:r>
      <w:r w:rsidR="00E34AD0" w:rsidRPr="00E34AD0">
        <w:rPr>
          <w:sz w:val="24"/>
          <w:szCs w:val="24"/>
          <w:u w:val="single"/>
        </w:rPr>
        <w:t>а</w:t>
      </w:r>
      <w:r w:rsidR="00E34AD0">
        <w:rPr>
          <w:sz w:val="24"/>
          <w:szCs w:val="24"/>
          <w:u w:val="single"/>
        </w:rPr>
        <w:t xml:space="preserve"> – неограниченный круг лиц</w:t>
      </w:r>
      <w:r w:rsidR="00E34AD0" w:rsidRPr="00E34AD0">
        <w:rPr>
          <w:sz w:val="24"/>
          <w:szCs w:val="24"/>
          <w:u w:val="single"/>
        </w:rPr>
        <w:t xml:space="preserve">, </w:t>
      </w:r>
      <w:r w:rsidR="00E34AD0" w:rsidRPr="00E34AD0">
        <w:rPr>
          <w:sz w:val="24"/>
          <w:szCs w:val="24"/>
          <w:u w:val="single"/>
        </w:rPr>
        <w:t>собственн</w:t>
      </w:r>
      <w:r w:rsidR="00E34AD0" w:rsidRPr="00E34AD0">
        <w:rPr>
          <w:sz w:val="24"/>
          <w:szCs w:val="24"/>
          <w:u w:val="single"/>
        </w:rPr>
        <w:t>ая</w:t>
      </w:r>
      <w:r w:rsidR="00E34AD0" w:rsidRPr="00E34AD0">
        <w:rPr>
          <w:sz w:val="24"/>
          <w:szCs w:val="24"/>
          <w:u w:val="single"/>
        </w:rPr>
        <w:t xml:space="preserve"> инициатив</w:t>
      </w:r>
      <w:r w:rsidR="00E34AD0" w:rsidRPr="00E34AD0">
        <w:rPr>
          <w:sz w:val="24"/>
          <w:szCs w:val="24"/>
          <w:u w:val="single"/>
        </w:rPr>
        <w:t>а</w:t>
      </w:r>
      <w:r w:rsidR="00E34AD0">
        <w:rPr>
          <w:sz w:val="24"/>
          <w:szCs w:val="24"/>
          <w:u w:val="single"/>
        </w:rPr>
        <w:t xml:space="preserve"> </w:t>
      </w:r>
      <w:r w:rsidR="00D320B9">
        <w:rPr>
          <w:sz w:val="24"/>
          <w:szCs w:val="24"/>
          <w:u w:val="single"/>
        </w:rPr>
        <w:t>–</w:t>
      </w:r>
      <w:r w:rsidR="00E34AD0">
        <w:rPr>
          <w:sz w:val="24"/>
          <w:szCs w:val="24"/>
          <w:u w:val="single"/>
        </w:rPr>
        <w:t xml:space="preserve"> </w:t>
      </w:r>
      <w:r w:rsidR="00D320B9">
        <w:rPr>
          <w:sz w:val="24"/>
          <w:szCs w:val="24"/>
          <w:u w:val="single"/>
        </w:rPr>
        <w:t>1 шт.</w:t>
      </w:r>
    </w:p>
    <w:p w:rsidR="00600CAE" w:rsidRPr="006A787A" w:rsidRDefault="00600CAE" w:rsidP="00600CAE">
      <w:pPr>
        <w:autoSpaceDE w:val="0"/>
        <w:autoSpaceDN w:val="0"/>
        <w:rPr>
          <w:sz w:val="24"/>
          <w:szCs w:val="24"/>
        </w:rPr>
      </w:pPr>
    </w:p>
    <w:p w:rsidR="00600CAE" w:rsidRDefault="00600CAE" w:rsidP="00BA3006">
      <w:pPr>
        <w:autoSpaceDE w:val="0"/>
        <w:autoSpaceDN w:val="0"/>
        <w:spacing w:after="120"/>
        <w:jc w:val="both"/>
        <w:rPr>
          <w:sz w:val="24"/>
          <w:szCs w:val="24"/>
          <w:u w:val="single"/>
        </w:rPr>
      </w:pPr>
      <w:r w:rsidRPr="006A787A">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r w:rsidR="00BA3006">
        <w:rPr>
          <w:sz w:val="24"/>
          <w:szCs w:val="24"/>
        </w:rPr>
        <w:t xml:space="preserve"> </w:t>
      </w:r>
      <w:r w:rsidR="00BA3006" w:rsidRPr="00BA3006">
        <w:rPr>
          <w:sz w:val="24"/>
          <w:szCs w:val="24"/>
          <w:u w:val="single"/>
        </w:rPr>
        <w:t>пунктами 2.3, 2.4, 3.1, 3.2 данн</w:t>
      </w:r>
      <w:r w:rsidR="00BA3006">
        <w:rPr>
          <w:sz w:val="24"/>
          <w:szCs w:val="24"/>
          <w:u w:val="single"/>
        </w:rPr>
        <w:t>ого</w:t>
      </w:r>
      <w:r w:rsidR="00BA3006" w:rsidRPr="00BA3006">
        <w:rPr>
          <w:sz w:val="24"/>
          <w:szCs w:val="24"/>
          <w:u w:val="single"/>
        </w:rPr>
        <w:t xml:space="preserve"> постановления</w:t>
      </w:r>
      <w:r w:rsidR="00BA3006">
        <w:rPr>
          <w:sz w:val="24"/>
          <w:szCs w:val="24"/>
          <w:u w:val="single"/>
        </w:rPr>
        <w:t xml:space="preserve"> установлена форма заявлений и перечень прилагаемых к заявлениям документов</w:t>
      </w:r>
    </w:p>
    <w:p w:rsidR="00BA3006" w:rsidRPr="006A787A" w:rsidRDefault="00BA3006" w:rsidP="00BA3006">
      <w:pPr>
        <w:autoSpaceDE w:val="0"/>
        <w:autoSpaceDN w:val="0"/>
        <w:jc w:val="both"/>
        <w:rPr>
          <w:sz w:val="24"/>
          <w:szCs w:val="24"/>
        </w:rPr>
      </w:pPr>
    </w:p>
    <w:p w:rsidR="00600CAE" w:rsidRDefault="00600CAE" w:rsidP="00163B18">
      <w:pPr>
        <w:autoSpaceDE w:val="0"/>
        <w:autoSpaceDN w:val="0"/>
        <w:spacing w:after="120"/>
        <w:jc w:val="both"/>
        <w:rPr>
          <w:sz w:val="24"/>
          <w:szCs w:val="24"/>
          <w:u w:val="single"/>
        </w:rPr>
      </w:pPr>
      <w:r w:rsidRPr="006A787A">
        <w:rPr>
          <w:sz w:val="24"/>
          <w:szCs w:val="24"/>
        </w:rPr>
        <w:t>6.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00163B18">
        <w:rPr>
          <w:sz w:val="24"/>
          <w:szCs w:val="24"/>
        </w:rPr>
        <w:t xml:space="preserve"> </w:t>
      </w:r>
      <w:r w:rsidR="00163B18" w:rsidRPr="00163B18">
        <w:rPr>
          <w:sz w:val="24"/>
          <w:szCs w:val="24"/>
          <w:u w:val="single"/>
        </w:rPr>
        <w:t>формирование заявлени</w:t>
      </w:r>
      <w:r w:rsidR="00163B18">
        <w:rPr>
          <w:sz w:val="24"/>
          <w:szCs w:val="24"/>
          <w:u w:val="single"/>
        </w:rPr>
        <w:t>й</w:t>
      </w:r>
      <w:r w:rsidR="00163B18" w:rsidRPr="00163B18">
        <w:rPr>
          <w:sz w:val="24"/>
          <w:szCs w:val="24"/>
          <w:u w:val="single"/>
        </w:rPr>
        <w:t xml:space="preserve"> и па</w:t>
      </w:r>
      <w:r w:rsidR="00163B18" w:rsidRPr="00163B18">
        <w:rPr>
          <w:sz w:val="24"/>
          <w:szCs w:val="24"/>
          <w:u w:val="single"/>
        </w:rPr>
        <w:lastRenderedPageBreak/>
        <w:t>кет</w:t>
      </w:r>
      <w:r w:rsidR="00163B18">
        <w:rPr>
          <w:sz w:val="24"/>
          <w:szCs w:val="24"/>
          <w:u w:val="single"/>
        </w:rPr>
        <w:t>а</w:t>
      </w:r>
      <w:r w:rsidR="00163B18" w:rsidRPr="00163B18">
        <w:rPr>
          <w:sz w:val="24"/>
          <w:szCs w:val="24"/>
          <w:u w:val="single"/>
        </w:rPr>
        <w:t xml:space="preserve"> документов, необходимых для принятия решения о подготовке </w:t>
      </w:r>
      <w:r w:rsidR="00163B18">
        <w:rPr>
          <w:sz w:val="24"/>
          <w:szCs w:val="24"/>
          <w:u w:val="single"/>
        </w:rPr>
        <w:t xml:space="preserve">и об утверждении </w:t>
      </w:r>
      <w:r w:rsidR="00163B18" w:rsidRPr="00163B18">
        <w:rPr>
          <w:sz w:val="24"/>
          <w:szCs w:val="24"/>
          <w:u w:val="single"/>
        </w:rPr>
        <w:t>документации по планировке территории</w:t>
      </w:r>
      <w:r w:rsidR="00163B18">
        <w:rPr>
          <w:sz w:val="24"/>
          <w:szCs w:val="24"/>
          <w:u w:val="single"/>
        </w:rPr>
        <w:t>.</w:t>
      </w:r>
    </w:p>
    <w:p w:rsidR="00163B18" w:rsidRPr="006A787A" w:rsidRDefault="00163B18" w:rsidP="00163B18">
      <w:pPr>
        <w:autoSpaceDE w:val="0"/>
        <w:autoSpaceDN w:val="0"/>
        <w:jc w:val="both"/>
        <w:rPr>
          <w:sz w:val="24"/>
          <w:szCs w:val="24"/>
        </w:rPr>
      </w:pPr>
    </w:p>
    <w:p w:rsidR="00600CAE" w:rsidRDefault="00600CAE" w:rsidP="00600CAE">
      <w:pPr>
        <w:autoSpaceDE w:val="0"/>
        <w:autoSpaceDN w:val="0"/>
        <w:spacing w:after="120"/>
        <w:jc w:val="both"/>
        <w:rPr>
          <w:sz w:val="24"/>
          <w:szCs w:val="24"/>
          <w:u w:val="single"/>
        </w:rPr>
      </w:pPr>
      <w:r w:rsidRPr="006A787A">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r w:rsidR="00E34AD0">
        <w:rPr>
          <w:sz w:val="24"/>
          <w:szCs w:val="24"/>
        </w:rPr>
        <w:t xml:space="preserve"> </w:t>
      </w:r>
      <w:r w:rsidR="00E34AD0" w:rsidRPr="00E34AD0">
        <w:rPr>
          <w:sz w:val="24"/>
          <w:szCs w:val="24"/>
          <w:u w:val="single"/>
        </w:rPr>
        <w:t>иные сведения отсутствуют</w:t>
      </w:r>
    </w:p>
    <w:p w:rsidR="00163B18" w:rsidRDefault="00163B18" w:rsidP="00600CAE">
      <w:pPr>
        <w:autoSpaceDE w:val="0"/>
        <w:autoSpaceDN w:val="0"/>
        <w:spacing w:after="120"/>
        <w:jc w:val="both"/>
        <w:rPr>
          <w:sz w:val="24"/>
          <w:szCs w:val="24"/>
        </w:rPr>
      </w:pP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DC16B7" w:rsidRDefault="00DC16B7" w:rsidP="00DC16B7">
            <w:pPr>
              <w:autoSpaceDE w:val="0"/>
              <w:autoSpaceDN w:val="0"/>
              <w:spacing w:after="120"/>
              <w:jc w:val="both"/>
              <w:rPr>
                <w:sz w:val="24"/>
                <w:szCs w:val="24"/>
              </w:rPr>
            </w:pPr>
            <w:r w:rsidRPr="00DC16B7">
              <w:rPr>
                <w:sz w:val="24"/>
                <w:szCs w:val="24"/>
              </w:rPr>
              <w:t>П</w:t>
            </w:r>
            <w:r w:rsidRPr="00DC16B7">
              <w:rPr>
                <w:sz w:val="24"/>
                <w:szCs w:val="24"/>
              </w:rPr>
              <w:t>остановлени</w:t>
            </w:r>
            <w:r w:rsidRPr="00DC16B7">
              <w:rPr>
                <w:sz w:val="24"/>
                <w:szCs w:val="24"/>
              </w:rPr>
              <w:t>е</w:t>
            </w:r>
            <w:r w:rsidRPr="00DC16B7">
              <w:rPr>
                <w:sz w:val="24"/>
                <w:szCs w:val="24"/>
              </w:rPr>
              <w:t xml:space="preserve"> № 1853 от 18.09.2019 «Об утверждении Порядка подготовки документации по планировке территории и принятия решения об ее утверждении для размещения объектов на территории </w:t>
            </w:r>
            <w:proofErr w:type="spellStart"/>
            <w:r w:rsidRPr="00DC16B7">
              <w:rPr>
                <w:sz w:val="24"/>
                <w:szCs w:val="24"/>
              </w:rPr>
              <w:t>Нижневартовского</w:t>
            </w:r>
            <w:proofErr w:type="spellEnd"/>
            <w:r w:rsidRPr="00DC16B7">
              <w:rPr>
                <w:sz w:val="24"/>
                <w:szCs w:val="24"/>
              </w:rPr>
              <w:t xml:space="preserve"> района»</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6A787A" w:rsidRDefault="00DC16B7" w:rsidP="001D0F56">
            <w:pPr>
              <w:autoSpaceDE w:val="0"/>
              <w:autoSpaceDN w:val="0"/>
              <w:spacing w:after="120"/>
              <w:jc w:val="both"/>
              <w:rPr>
                <w:sz w:val="24"/>
                <w:szCs w:val="24"/>
              </w:rPr>
            </w:pPr>
            <w:r>
              <w:rPr>
                <w:sz w:val="24"/>
                <w:szCs w:val="24"/>
              </w:rPr>
              <w:t>Пояснительная записка к муниципальному правовому акту</w:t>
            </w:r>
          </w:p>
        </w:tc>
      </w:tr>
      <w:tr w:rsidR="00DC16B7" w:rsidRPr="006A787A" w:rsidTr="001D0F56">
        <w:tc>
          <w:tcPr>
            <w:tcW w:w="567" w:type="dxa"/>
            <w:shd w:val="clear" w:color="auto" w:fill="auto"/>
          </w:tcPr>
          <w:p w:rsidR="00DC16B7" w:rsidRPr="006A787A" w:rsidRDefault="00DC16B7" w:rsidP="001D0F56">
            <w:pPr>
              <w:autoSpaceDE w:val="0"/>
              <w:autoSpaceDN w:val="0"/>
              <w:spacing w:after="120"/>
              <w:jc w:val="center"/>
              <w:rPr>
                <w:sz w:val="24"/>
                <w:szCs w:val="24"/>
              </w:rPr>
            </w:pPr>
            <w:r>
              <w:rPr>
                <w:sz w:val="24"/>
                <w:szCs w:val="24"/>
              </w:rPr>
              <w:t>3.</w:t>
            </w:r>
          </w:p>
        </w:tc>
        <w:tc>
          <w:tcPr>
            <w:tcW w:w="9072" w:type="dxa"/>
            <w:shd w:val="clear" w:color="auto" w:fill="auto"/>
          </w:tcPr>
          <w:p w:rsidR="00DC16B7" w:rsidRDefault="00DC16B7" w:rsidP="001D0F56">
            <w:pPr>
              <w:autoSpaceDE w:val="0"/>
              <w:autoSpaceDN w:val="0"/>
              <w:spacing w:after="120"/>
              <w:jc w:val="both"/>
              <w:rPr>
                <w:sz w:val="24"/>
                <w:szCs w:val="24"/>
              </w:rPr>
            </w:pPr>
            <w:r>
              <w:rPr>
                <w:sz w:val="24"/>
                <w:szCs w:val="24"/>
              </w:rPr>
              <w:t>Опросный лист</w:t>
            </w:r>
          </w:p>
        </w:tc>
      </w:tr>
    </w:tbl>
    <w:p w:rsidR="00FE38F5" w:rsidRPr="00FE38F5" w:rsidRDefault="00FE38F5" w:rsidP="00FE38F5">
      <w:pPr>
        <w:ind w:right="-1"/>
        <w:rPr>
          <w:sz w:val="24"/>
          <w:szCs w:val="24"/>
        </w:rPr>
      </w:pPr>
    </w:p>
    <w:p w:rsidR="005C424A" w:rsidRDefault="005C424A" w:rsidP="00DD5778">
      <w:pPr>
        <w:jc w:val="both"/>
      </w:pPr>
    </w:p>
    <w:p w:rsidR="00D470C6" w:rsidRDefault="00D470C6" w:rsidP="001A4C6C">
      <w:pPr>
        <w:ind w:left="10206"/>
        <w:rPr>
          <w:rFonts w:ascii="Calibri" w:eastAsia="Calibri" w:hAnsi="Calibri"/>
          <w:sz w:val="22"/>
          <w:szCs w:val="22"/>
          <w:lang w:eastAsia="en-US"/>
        </w:rPr>
      </w:pPr>
    </w:p>
    <w:sectPr w:rsidR="00D470C6" w:rsidSect="001A4C6C">
      <w:headerReference w:type="default" r:id="rId15"/>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15" w:rsidRDefault="001C6E15">
      <w:r>
        <w:separator/>
      </w:r>
    </w:p>
  </w:endnote>
  <w:endnote w:type="continuationSeparator" w:id="0">
    <w:p w:rsidR="001C6E15" w:rsidRDefault="001C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15" w:rsidRDefault="001C6E15">
      <w:r>
        <w:separator/>
      </w:r>
    </w:p>
  </w:footnote>
  <w:footnote w:type="continuationSeparator" w:id="0">
    <w:p w:rsidR="001C6E15" w:rsidRDefault="001C6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2E" w:rsidRDefault="00501F2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60723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1A56"/>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3B18"/>
    <w:rsid w:val="00164CEE"/>
    <w:rsid w:val="00164E66"/>
    <w:rsid w:val="001671DB"/>
    <w:rsid w:val="00167A9E"/>
    <w:rsid w:val="00170E73"/>
    <w:rsid w:val="00173548"/>
    <w:rsid w:val="001741CD"/>
    <w:rsid w:val="001845E1"/>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1F69"/>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B7724"/>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80E"/>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2673"/>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315"/>
    <w:rsid w:val="00B6449A"/>
    <w:rsid w:val="00B65845"/>
    <w:rsid w:val="00B66923"/>
    <w:rsid w:val="00B7165E"/>
    <w:rsid w:val="00B86C0A"/>
    <w:rsid w:val="00B87595"/>
    <w:rsid w:val="00B92159"/>
    <w:rsid w:val="00B9430A"/>
    <w:rsid w:val="00B947AA"/>
    <w:rsid w:val="00B97729"/>
    <w:rsid w:val="00BA2D82"/>
    <w:rsid w:val="00BA3006"/>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07883"/>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20B9"/>
    <w:rsid w:val="00D3321F"/>
    <w:rsid w:val="00D401FC"/>
    <w:rsid w:val="00D41DDE"/>
    <w:rsid w:val="00D42784"/>
    <w:rsid w:val="00D448AF"/>
    <w:rsid w:val="00D461CE"/>
    <w:rsid w:val="00D470C6"/>
    <w:rsid w:val="00D50BCA"/>
    <w:rsid w:val="00D51007"/>
    <w:rsid w:val="00D526B1"/>
    <w:rsid w:val="00D5305C"/>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16B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34AD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1461"/>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7233"/>
    <o:shapelayout v:ext="edit">
      <o:idmap v:ext="edit" data="1"/>
    </o:shapelayout>
  </w:shapeDefaults>
  <w:decimalSymbol w:val=","/>
  <w:listSeparator w:val=";"/>
  <w15:docId w15:val="{62E1BEF7-CD62-4865-98F0-059CC4D0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ig@NVraion.ru" TargetMode="External"/><Relationship Id="rId13" Type="http://schemas.openxmlformats.org/officeDocument/2006/relationships/hyperlink" Target="http://regulation.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vraion.ru/dokumenty/otsenka-reguliruyushchego-vozdeystviya-i-ekspertiza-munitsipalnykh-normativnykh-pravovykh-aktov-/publichnye-konsultatsi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strovnihLV@NVraion.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hernakovaMS@NVraion.ru" TargetMode="External"/><Relationship Id="rId4" Type="http://schemas.openxmlformats.org/officeDocument/2006/relationships/settings" Target="settings.xml"/><Relationship Id="rId9" Type="http://schemas.openxmlformats.org/officeDocument/2006/relationships/hyperlink" Target="mailto:ProkofevVY@NVraion.ru" TargetMode="External"/><Relationship Id="rId14" Type="http://schemas.openxmlformats.org/officeDocument/2006/relationships/hyperlink" Target="consultantplus://offline/ref=50AA412F264B9C1A28849354F0E28310593A730C2A30A4BA81969B42B82EF48CA50D270FE1F42FB253A2F84E10E4CD88F817655EA662W2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B298-6E69-43FB-9B8F-AA110F1F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Заостровных Лариса Валерьевна</cp:lastModifiedBy>
  <cp:revision>9</cp:revision>
  <cp:lastPrinted>2015-06-16T06:13:00Z</cp:lastPrinted>
  <dcterms:created xsi:type="dcterms:W3CDTF">2018-07-06T10:49:00Z</dcterms:created>
  <dcterms:modified xsi:type="dcterms:W3CDTF">2020-03-24T11:27:00Z</dcterms:modified>
</cp:coreProperties>
</file>